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19C3" w:rsidRPr="009319C3" w:rsidRDefault="009319C3" w:rsidP="009319C3">
      <w:pPr>
        <w:shd w:val="clear" w:color="auto" w:fill="FFFFFF"/>
        <w:spacing w:after="225" w:line="240" w:lineRule="auto"/>
        <w:outlineLvl w:val="0"/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</w:pPr>
      <w:r w:rsidRPr="009319C3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 xml:space="preserve">Вагоностроительный завод </w:t>
      </w:r>
      <w:proofErr w:type="spellStart"/>
      <w:r w:rsidRPr="009319C3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Вагонмаш</w:t>
      </w:r>
      <w:proofErr w:type="spellEnd"/>
      <w:r w:rsidRPr="009319C3">
        <w:rPr>
          <w:rFonts w:ascii="Tahoma" w:eastAsia="Times New Roman" w:hAnsi="Tahoma" w:cs="Tahoma"/>
          <w:color w:val="000000"/>
          <w:kern w:val="36"/>
          <w:sz w:val="33"/>
          <w:szCs w:val="33"/>
          <w:lang w:eastAsia="ru-RU"/>
        </w:rPr>
        <w:t> </w:t>
      </w:r>
      <w:r w:rsidRPr="009319C3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(</w:t>
      </w:r>
      <w:proofErr w:type="spellStart"/>
      <w:r w:rsidRPr="009319C3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Вагонмаш</w:t>
      </w:r>
      <w:proofErr w:type="spellEnd"/>
      <w:r w:rsidRPr="009319C3">
        <w:rPr>
          <w:rFonts w:ascii="Tahoma" w:eastAsia="Times New Roman" w:hAnsi="Tahoma" w:cs="Tahoma"/>
          <w:color w:val="999999"/>
          <w:kern w:val="36"/>
          <w:sz w:val="33"/>
          <w:szCs w:val="33"/>
          <w:lang w:eastAsia="ru-RU"/>
        </w:rPr>
        <w:t>)</w:t>
      </w:r>
    </w:p>
    <w:p w:rsidR="009319C3" w:rsidRPr="009319C3" w:rsidRDefault="009319C3" w:rsidP="009319C3">
      <w:pPr>
        <w:shd w:val="clear" w:color="auto" w:fill="FFFFFF"/>
        <w:spacing w:before="240" w:after="240" w:line="300" w:lineRule="atLeast"/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</w:pPr>
      <w:proofErr w:type="spellStart"/>
      <w:r w:rsidRPr="009319C3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Cайт</w:t>
      </w:r>
      <w:proofErr w:type="spellEnd"/>
      <w:r w:rsidRPr="009319C3">
        <w:rPr>
          <w:rFonts w:ascii="Tahoma" w:eastAsia="Times New Roman" w:hAnsi="Tahoma" w:cs="Tahoma"/>
          <w:b/>
          <w:bCs/>
          <w:color w:val="666666"/>
          <w:sz w:val="21"/>
          <w:szCs w:val="21"/>
          <w:lang w:eastAsia="ru-RU"/>
        </w:rPr>
        <w:t>: </w:t>
      </w:r>
      <w:hyperlink r:id="rId5" w:tgtFrame="_blank" w:history="1">
        <w:r w:rsidRPr="009319C3">
          <w:rPr>
            <w:rFonts w:ascii="Tahoma" w:eastAsia="Times New Roman" w:hAnsi="Tahoma" w:cs="Tahoma"/>
            <w:color w:val="333766"/>
            <w:sz w:val="21"/>
            <w:szCs w:val="21"/>
            <w:u w:val="single"/>
            <w:lang w:eastAsia="ru-RU"/>
          </w:rPr>
          <w:t>www.vagonmash.ru</w:t>
        </w:r>
      </w:hyperlink>
    </w:p>
    <w:p w:rsidR="009319C3" w:rsidRPr="009319C3" w:rsidRDefault="009319C3" w:rsidP="009319C3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666666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666666"/>
          <w:sz w:val="21"/>
          <w:szCs w:val="21"/>
          <w:lang w:eastAsia="ru-RU"/>
        </w:rPr>
        <w:t>Основное производство</w:t>
      </w:r>
    </w:p>
    <w:p w:rsidR="009319C3" w:rsidRPr="009319C3" w:rsidRDefault="009319C3" w:rsidP="009319C3">
      <w:pPr>
        <w:shd w:val="clear" w:color="auto" w:fill="F7F7F7"/>
        <w:spacing w:after="0" w:line="240" w:lineRule="auto"/>
        <w:rPr>
          <w:rFonts w:ascii="Tahoma" w:eastAsia="Times New Roman" w:hAnsi="Tahoma" w:cs="Tahoma"/>
          <w:color w:val="1A1A1A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1A1A1A"/>
          <w:sz w:val="21"/>
          <w:szCs w:val="21"/>
          <w:lang w:eastAsia="ru-RU"/>
        </w:rPr>
        <w:t>железнодорожные вагоны и вагоны метро</w:t>
      </w:r>
    </w:p>
    <w:p w:rsidR="009319C3" w:rsidRPr="009319C3" w:rsidRDefault="009319C3" w:rsidP="009319C3">
      <w:pPr>
        <w:pBdr>
          <w:bottom w:val="single" w:sz="6" w:space="8" w:color="BFBFBF"/>
        </w:pBdr>
        <w:shd w:val="clear" w:color="auto" w:fill="FFFFFF"/>
        <w:spacing w:after="225" w:line="240" w:lineRule="auto"/>
        <w:outlineLvl w:val="2"/>
        <w:rPr>
          <w:rFonts w:ascii="Tahoma" w:eastAsia="Times New Roman" w:hAnsi="Tahoma" w:cs="Tahoma"/>
          <w:color w:val="000000"/>
          <w:sz w:val="27"/>
          <w:szCs w:val="27"/>
          <w:lang w:eastAsia="ru-RU"/>
        </w:rPr>
      </w:pPr>
      <w:r w:rsidRPr="009319C3">
        <w:rPr>
          <w:rFonts w:ascii="Tahoma" w:eastAsia="Times New Roman" w:hAnsi="Tahoma" w:cs="Tahoma"/>
          <w:color w:val="000000"/>
          <w:sz w:val="27"/>
          <w:szCs w:val="27"/>
          <w:lang w:eastAsia="ru-RU"/>
        </w:rPr>
        <w:t>Продукция</w:t>
      </w:r>
    </w:p>
    <w:p w:rsidR="009319C3" w:rsidRPr="009319C3" w:rsidRDefault="009319C3" w:rsidP="009319C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Вагон багажный</w:t>
      </w:r>
    </w:p>
    <w:p w:rsidR="009319C3" w:rsidRPr="009319C3" w:rsidRDefault="009319C3" w:rsidP="009319C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Вагон межобластной</w:t>
      </w:r>
    </w:p>
    <w:p w:rsidR="009319C3" w:rsidRPr="009319C3" w:rsidRDefault="009319C3" w:rsidP="009319C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Вагон почтовый</w:t>
      </w:r>
    </w:p>
    <w:p w:rsidR="009319C3" w:rsidRPr="009319C3" w:rsidRDefault="009319C3" w:rsidP="009319C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Вагон-ресторан</w:t>
      </w:r>
    </w:p>
    <w:p w:rsidR="009319C3" w:rsidRPr="009319C3" w:rsidRDefault="009319C3" w:rsidP="009319C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Вагон-ресторан фирменного поезда Экспресс</w:t>
      </w:r>
    </w:p>
    <w:p w:rsidR="009319C3" w:rsidRPr="009319C3" w:rsidRDefault="009319C3" w:rsidP="009319C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Вагоны для Варшавского метрополитена</w:t>
      </w:r>
    </w:p>
    <w:p w:rsidR="009319C3" w:rsidRPr="009319C3" w:rsidRDefault="009319C3" w:rsidP="009319C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Вагоны метрополитена с тяговым приводом постоянного тока; с асинхронным приводом</w:t>
      </w:r>
    </w:p>
    <w:p w:rsidR="009319C3" w:rsidRPr="009319C3" w:rsidRDefault="009319C3" w:rsidP="009319C3">
      <w:pPr>
        <w:numPr>
          <w:ilvl w:val="0"/>
          <w:numId w:val="1"/>
        </w:numPr>
        <w:shd w:val="clear" w:color="auto" w:fill="FFFFFF"/>
        <w:spacing w:after="45" w:line="330" w:lineRule="atLeast"/>
        <w:ind w:left="0"/>
        <w:rPr>
          <w:rFonts w:ascii="Tahoma" w:eastAsia="Times New Roman" w:hAnsi="Tahoma" w:cs="Tahoma"/>
          <w:color w:val="333333"/>
          <w:sz w:val="21"/>
          <w:szCs w:val="21"/>
          <w:lang w:eastAsia="ru-RU"/>
        </w:rPr>
      </w:pPr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Поезд метро «</w:t>
      </w:r>
      <w:proofErr w:type="spellStart"/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НеВа</w:t>
      </w:r>
      <w:proofErr w:type="spellEnd"/>
      <w:r w:rsidRPr="009319C3">
        <w:rPr>
          <w:rFonts w:ascii="Tahoma" w:eastAsia="Times New Roman" w:hAnsi="Tahoma" w:cs="Tahoma"/>
          <w:color w:val="333333"/>
          <w:sz w:val="21"/>
          <w:szCs w:val="21"/>
          <w:lang w:eastAsia="ru-RU"/>
        </w:rPr>
        <w:t>»</w:t>
      </w:r>
    </w:p>
    <w:p w:rsidR="009319C3" w:rsidRPr="009319C3" w:rsidRDefault="009319C3" w:rsidP="009319C3">
      <w:pPr>
        <w:pBdr>
          <w:bottom w:val="single" w:sz="6" w:space="8" w:color="BFBFBF"/>
        </w:pBdr>
        <w:shd w:val="clear" w:color="auto" w:fill="FFFFFF"/>
        <w:spacing w:after="0" w:line="240" w:lineRule="auto"/>
        <w:outlineLvl w:val="2"/>
        <w:rPr>
          <w:rFonts w:ascii="Tahoma" w:eastAsia="Times New Roman" w:hAnsi="Tahoma" w:cs="Tahoma"/>
          <w:color w:val="1A1A1A"/>
          <w:sz w:val="27"/>
          <w:szCs w:val="27"/>
          <w:lang w:eastAsia="ru-RU"/>
        </w:rPr>
      </w:pPr>
      <w:r w:rsidRPr="009319C3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>Контакты</w:t>
      </w:r>
      <w:bookmarkStart w:id="0" w:name="_GoBack"/>
      <w:bookmarkEnd w:id="0"/>
      <w:r w:rsidRPr="009319C3">
        <w:rPr>
          <w:rFonts w:ascii="Tahoma" w:eastAsia="Times New Roman" w:hAnsi="Tahoma" w:cs="Tahoma"/>
          <w:color w:val="1A1A1A"/>
          <w:sz w:val="27"/>
          <w:szCs w:val="27"/>
          <w:lang w:eastAsia="ru-RU"/>
        </w:rPr>
        <w:t xml:space="preserve"> </w:t>
      </w:r>
    </w:p>
    <w:p w:rsidR="009319C3" w:rsidRPr="009319C3" w:rsidRDefault="009319C3" w:rsidP="009319C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9319C3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Адрес: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196084, Россия, Ленинградская область, г. Санкт-Петербург, Московский пр., 115</w:t>
      </w:r>
    </w:p>
    <w:p w:rsidR="009319C3" w:rsidRPr="009319C3" w:rsidRDefault="009319C3" w:rsidP="009319C3">
      <w:pPr>
        <w:shd w:val="clear" w:color="auto" w:fill="FFFFFF"/>
        <w:spacing w:before="240" w:after="240" w:line="240" w:lineRule="auto"/>
        <w:rPr>
          <w:rFonts w:ascii="Tahoma" w:eastAsia="Times New Roman" w:hAnsi="Tahoma" w:cs="Tahoma"/>
          <w:color w:val="1A1A1A"/>
          <w:sz w:val="24"/>
          <w:szCs w:val="24"/>
          <w:lang w:eastAsia="ru-RU"/>
        </w:rPr>
      </w:pPr>
      <w:r w:rsidRPr="009319C3">
        <w:rPr>
          <w:rFonts w:ascii="Tahoma" w:eastAsia="Times New Roman" w:hAnsi="Tahoma" w:cs="Tahoma"/>
          <w:color w:val="999999"/>
          <w:sz w:val="24"/>
          <w:szCs w:val="24"/>
          <w:lang w:eastAsia="ru-RU"/>
        </w:rPr>
        <w:t>Тел.: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t>(812) 388-35-23 – приемная генерального директора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388-83-78 - факс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336-59-81 – департамент продаж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387-01-82 - отдел главного конструктора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336-59-80 – отдел Главного конструктора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336-59-79 – отдел Главного технолога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336-59-78 – отдел Главного механика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336-59-73 – отдел закупок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449-84-34 – управление по реконструкции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336-59-76 – управление энергетики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449-84-40 – бюро заготовительного производства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449-84-31 – отдел технического контроля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336-59-84 – управление вычислительной техники и связи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449-84-30 – финансовое управление </w:t>
      </w:r>
      <w:r w:rsidRPr="009319C3">
        <w:rPr>
          <w:rFonts w:ascii="Tahoma" w:eastAsia="Times New Roman" w:hAnsi="Tahoma" w:cs="Tahoma"/>
          <w:color w:val="1A1A1A"/>
          <w:sz w:val="24"/>
          <w:szCs w:val="24"/>
          <w:lang w:eastAsia="ru-RU"/>
        </w:rPr>
        <w:br/>
        <w:t>(812) 387-54-87 – управление персонала</w:t>
      </w:r>
    </w:p>
    <w:p w:rsidR="005C2B6B" w:rsidRDefault="005C2B6B"/>
    <w:sectPr w:rsidR="005C2B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5C70D29"/>
    <w:multiLevelType w:val="multilevel"/>
    <w:tmpl w:val="FC501B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8CF"/>
    <w:rsid w:val="005B08CF"/>
    <w:rsid w:val="005C2B6B"/>
    <w:rsid w:val="00931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DF4C79-CAF7-436F-9F30-0A82B21A9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319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9319C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9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319C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9319C3"/>
  </w:style>
  <w:style w:type="paragraph" w:styleId="a3">
    <w:name w:val="Normal (Web)"/>
    <w:basedOn w:val="a"/>
    <w:uiPriority w:val="99"/>
    <w:semiHidden/>
    <w:unhideWhenUsed/>
    <w:rsid w:val="009319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9319C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77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618502">
          <w:marLeft w:val="0"/>
          <w:marRight w:val="0"/>
          <w:marTop w:val="0"/>
          <w:marBottom w:val="0"/>
          <w:divBdr>
            <w:top w:val="single" w:sz="6" w:space="0" w:color="CFCFCF"/>
            <w:left w:val="single" w:sz="6" w:space="0" w:color="CFCFCF"/>
            <w:bottom w:val="single" w:sz="6" w:space="0" w:color="CFCFCF"/>
            <w:right w:val="single" w:sz="6" w:space="0" w:color="CFCFCF"/>
          </w:divBdr>
          <w:divsChild>
            <w:div w:id="129909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9" w:color="CFCFCF"/>
                <w:bottom w:val="none" w:sz="0" w:space="0" w:color="auto"/>
                <w:right w:val="none" w:sz="0" w:space="0" w:color="auto"/>
              </w:divBdr>
              <w:divsChild>
                <w:div w:id="1496187501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68591268">
          <w:marLeft w:val="0"/>
          <w:marRight w:val="0"/>
          <w:marTop w:val="15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658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7352040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3030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5063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1269048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5408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985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592208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960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4457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0" w:color="FFFFFF"/>
                <w:right w:val="none" w:sz="0" w:space="0" w:color="auto"/>
              </w:divBdr>
              <w:divsChild>
                <w:div w:id="2000495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0863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9348725">
          <w:marLeft w:val="0"/>
          <w:marRight w:val="0"/>
          <w:marTop w:val="21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2505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agonmash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177</Words>
  <Characters>1015</Characters>
  <Application>Microsoft Office Word</Application>
  <DocSecurity>0</DocSecurity>
  <Lines>8</Lines>
  <Paragraphs>2</Paragraphs>
  <ScaleCrop>false</ScaleCrop>
  <Company/>
  <LinksUpToDate>false</LinksUpToDate>
  <CharactersWithSpaces>1190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Платонова</dc:creator>
  <cp:keywords/>
  <dc:description/>
  <cp:lastModifiedBy>Ольга Платонова</cp:lastModifiedBy>
  <cp:revision>2</cp:revision>
  <dcterms:created xsi:type="dcterms:W3CDTF">2017-03-31T08:28:00Z</dcterms:created>
  <dcterms:modified xsi:type="dcterms:W3CDTF">2017-03-31T08:29:00Z</dcterms:modified>
</cp:coreProperties>
</file>