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B6C" w:rsidRPr="00431B6C" w:rsidRDefault="00431B6C" w:rsidP="00431B6C">
      <w:pPr>
        <w:shd w:val="clear" w:color="auto" w:fill="FFFFFF"/>
        <w:spacing w:after="225" w:line="240" w:lineRule="auto"/>
        <w:outlineLvl w:val="0"/>
        <w:rPr>
          <w:rFonts w:ascii="Tahoma" w:eastAsia="Times New Roman" w:hAnsi="Tahoma" w:cs="Tahoma"/>
          <w:color w:val="000000"/>
          <w:kern w:val="36"/>
          <w:sz w:val="33"/>
          <w:szCs w:val="33"/>
          <w:lang w:eastAsia="ru-RU"/>
        </w:rPr>
      </w:pPr>
      <w:r w:rsidRPr="00431B6C">
        <w:rPr>
          <w:rFonts w:ascii="Tahoma" w:eastAsia="Times New Roman" w:hAnsi="Tahoma" w:cs="Tahoma"/>
          <w:color w:val="000000"/>
          <w:kern w:val="36"/>
          <w:sz w:val="33"/>
          <w:szCs w:val="33"/>
          <w:lang w:eastAsia="ru-RU"/>
        </w:rPr>
        <w:t>Ленинградский электромеханический завод </w:t>
      </w:r>
      <w:r w:rsidRPr="00431B6C">
        <w:rPr>
          <w:rFonts w:ascii="Tahoma" w:eastAsia="Times New Roman" w:hAnsi="Tahoma" w:cs="Tahoma"/>
          <w:color w:val="999999"/>
          <w:kern w:val="36"/>
          <w:sz w:val="33"/>
          <w:szCs w:val="33"/>
          <w:lang w:eastAsia="ru-RU"/>
        </w:rPr>
        <w:t>(ЛЭМЗ)</w:t>
      </w:r>
    </w:p>
    <w:p w:rsidR="00431B6C" w:rsidRPr="00431B6C" w:rsidRDefault="00431B6C" w:rsidP="00431B6C">
      <w:pPr>
        <w:shd w:val="clear" w:color="auto" w:fill="FFFFFF"/>
        <w:spacing w:before="240" w:after="240" w:line="300" w:lineRule="atLeast"/>
        <w:rPr>
          <w:rFonts w:ascii="Tahoma" w:eastAsia="Times New Roman" w:hAnsi="Tahoma" w:cs="Tahoma"/>
          <w:b/>
          <w:bCs/>
          <w:color w:val="666666"/>
          <w:sz w:val="21"/>
          <w:szCs w:val="21"/>
          <w:lang w:eastAsia="ru-RU"/>
        </w:rPr>
      </w:pPr>
      <w:proofErr w:type="spellStart"/>
      <w:r w:rsidRPr="00431B6C">
        <w:rPr>
          <w:rFonts w:ascii="Tahoma" w:eastAsia="Times New Roman" w:hAnsi="Tahoma" w:cs="Tahoma"/>
          <w:b/>
          <w:bCs/>
          <w:color w:val="666666"/>
          <w:sz w:val="21"/>
          <w:szCs w:val="21"/>
          <w:lang w:eastAsia="ru-RU"/>
        </w:rPr>
        <w:t>Cайт</w:t>
      </w:r>
      <w:proofErr w:type="spellEnd"/>
      <w:r w:rsidRPr="00431B6C">
        <w:rPr>
          <w:rFonts w:ascii="Tahoma" w:eastAsia="Times New Roman" w:hAnsi="Tahoma" w:cs="Tahoma"/>
          <w:b/>
          <w:bCs/>
          <w:color w:val="666666"/>
          <w:sz w:val="21"/>
          <w:szCs w:val="21"/>
          <w:lang w:eastAsia="ru-RU"/>
        </w:rPr>
        <w:t>: </w:t>
      </w:r>
      <w:hyperlink r:id="rId5" w:tgtFrame="_blank" w:history="1">
        <w:r w:rsidRPr="00431B6C">
          <w:rPr>
            <w:rFonts w:ascii="Tahoma" w:eastAsia="Times New Roman" w:hAnsi="Tahoma" w:cs="Tahoma"/>
            <w:color w:val="333766"/>
            <w:sz w:val="21"/>
            <w:szCs w:val="21"/>
            <w:u w:val="single"/>
            <w:lang w:eastAsia="ru-RU"/>
          </w:rPr>
          <w:t>www.lemzspb.ru</w:t>
        </w:r>
      </w:hyperlink>
    </w:p>
    <w:p w:rsidR="00431B6C" w:rsidRPr="00431B6C" w:rsidRDefault="00431B6C" w:rsidP="00431B6C">
      <w:pPr>
        <w:shd w:val="clear" w:color="auto" w:fill="F7F7F7"/>
        <w:spacing w:after="0" w:line="240" w:lineRule="auto"/>
        <w:rPr>
          <w:rFonts w:ascii="Tahoma" w:eastAsia="Times New Roman" w:hAnsi="Tahoma" w:cs="Tahoma"/>
          <w:color w:val="666666"/>
          <w:sz w:val="21"/>
          <w:szCs w:val="21"/>
          <w:lang w:eastAsia="ru-RU"/>
        </w:rPr>
      </w:pPr>
      <w:r w:rsidRPr="00431B6C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Основное производство</w:t>
      </w:r>
    </w:p>
    <w:p w:rsidR="00431B6C" w:rsidRPr="00431B6C" w:rsidRDefault="00431B6C" w:rsidP="00431B6C">
      <w:pPr>
        <w:shd w:val="clear" w:color="auto" w:fill="F7F7F7"/>
        <w:spacing w:after="0" w:line="240" w:lineRule="auto"/>
        <w:rPr>
          <w:rFonts w:ascii="Tahoma" w:eastAsia="Times New Roman" w:hAnsi="Tahoma" w:cs="Tahoma"/>
          <w:color w:val="1A1A1A"/>
          <w:sz w:val="21"/>
          <w:szCs w:val="21"/>
          <w:lang w:eastAsia="ru-RU"/>
        </w:rPr>
      </w:pPr>
      <w:r w:rsidRPr="00431B6C">
        <w:rPr>
          <w:rFonts w:ascii="Tahoma" w:eastAsia="Times New Roman" w:hAnsi="Tahoma" w:cs="Tahoma"/>
          <w:color w:val="1A1A1A"/>
          <w:sz w:val="21"/>
          <w:szCs w:val="21"/>
          <w:lang w:eastAsia="ru-RU"/>
        </w:rPr>
        <w:t>электронные счетчики электроэнергии</w:t>
      </w:r>
    </w:p>
    <w:p w:rsidR="00431B6C" w:rsidRPr="00431B6C" w:rsidRDefault="00431B6C" w:rsidP="00431B6C">
      <w:pPr>
        <w:pBdr>
          <w:bottom w:val="single" w:sz="6" w:space="8" w:color="BFBFBF"/>
        </w:pBdr>
        <w:shd w:val="clear" w:color="auto" w:fill="FFFFFF"/>
        <w:spacing w:after="225" w:line="240" w:lineRule="auto"/>
        <w:outlineLvl w:val="2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431B6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Продукция</w:t>
      </w:r>
    </w:p>
    <w:p w:rsidR="00431B6C" w:rsidRPr="00431B6C" w:rsidRDefault="00431B6C" w:rsidP="00431B6C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31B6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Однофазные счетчики: </w:t>
      </w:r>
      <w:proofErr w:type="spellStart"/>
      <w:r w:rsidRPr="00431B6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однотарифный</w:t>
      </w:r>
      <w:proofErr w:type="spellEnd"/>
      <w:r w:rsidRPr="00431B6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счетчик «СОЛО» (в круглом, плоском корпусах и на DIN-рейку), многотарифные счетчики ЕС2726, ЦЭ2726</w:t>
      </w:r>
    </w:p>
    <w:p w:rsidR="00431B6C" w:rsidRPr="00431B6C" w:rsidRDefault="00431B6C" w:rsidP="00431B6C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31B6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Счетчики постоянного тока: СКВТ-Ф610 (для электротранспорта, электропоездов и электровозов)</w:t>
      </w:r>
    </w:p>
    <w:p w:rsidR="00431B6C" w:rsidRPr="00431B6C" w:rsidRDefault="00431B6C" w:rsidP="00431B6C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31B6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Трехфазные счетчики: многотарифный счетчик ЦЭ2727 У, </w:t>
      </w:r>
      <w:proofErr w:type="spellStart"/>
      <w:r w:rsidRPr="00431B6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однотарифный</w:t>
      </w:r>
      <w:proofErr w:type="spellEnd"/>
      <w:r w:rsidRPr="00431B6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счетчик «ТРИО У» (в </w:t>
      </w:r>
      <w:proofErr w:type="spellStart"/>
      <w:r w:rsidRPr="00431B6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плосокм</w:t>
      </w:r>
      <w:proofErr w:type="spellEnd"/>
      <w:r w:rsidRPr="00431B6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корпусе и на DIN-рейку)</w:t>
      </w:r>
    </w:p>
    <w:p w:rsidR="00431B6C" w:rsidRPr="00431B6C" w:rsidRDefault="00431B6C" w:rsidP="00431B6C">
      <w:pPr>
        <w:pBdr>
          <w:bottom w:val="single" w:sz="6" w:space="8" w:color="BFBFBF"/>
        </w:pBdr>
        <w:shd w:val="clear" w:color="auto" w:fill="FFFFFF"/>
        <w:spacing w:after="225" w:line="240" w:lineRule="auto"/>
        <w:outlineLvl w:val="2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431B6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Услуги</w:t>
      </w:r>
    </w:p>
    <w:p w:rsidR="00431B6C" w:rsidRPr="00431B6C" w:rsidRDefault="00431B6C" w:rsidP="00431B6C">
      <w:pPr>
        <w:numPr>
          <w:ilvl w:val="0"/>
          <w:numId w:val="2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31B6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Изготовление печатных плат – принимаем заказы на монтаж плат по документации заказчика. Работают опытные специалисты-радиомонтажники</w:t>
      </w:r>
    </w:p>
    <w:p w:rsidR="00431B6C" w:rsidRPr="00431B6C" w:rsidRDefault="00431B6C" w:rsidP="00431B6C">
      <w:pPr>
        <w:numPr>
          <w:ilvl w:val="0"/>
          <w:numId w:val="2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31B6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Изготовление пластмассовых изделий методом литья под давлением на импортных </w:t>
      </w:r>
      <w:proofErr w:type="spellStart"/>
      <w:r w:rsidRPr="00431B6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термопластавтоматах</w:t>
      </w:r>
      <w:proofErr w:type="spellEnd"/>
    </w:p>
    <w:p w:rsidR="00431B6C" w:rsidRPr="00431B6C" w:rsidRDefault="00431B6C" w:rsidP="00431B6C">
      <w:pPr>
        <w:numPr>
          <w:ilvl w:val="0"/>
          <w:numId w:val="2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31B6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Испытания и поверка счетчиков электроэнергии всех видов на автоматизированных поверочных установках швейцарской фирмы «MTE» с выдачей протоколов испытаний. Лаборатория сертифицирована в </w:t>
      </w:r>
      <w:proofErr w:type="spellStart"/>
      <w:r w:rsidRPr="00431B6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ВНИИМе</w:t>
      </w:r>
      <w:proofErr w:type="spellEnd"/>
      <w:r w:rsidRPr="00431B6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имени Д.И. Менделеева</w:t>
      </w:r>
    </w:p>
    <w:p w:rsidR="00431B6C" w:rsidRPr="00431B6C" w:rsidRDefault="00431B6C" w:rsidP="00431B6C">
      <w:pPr>
        <w:numPr>
          <w:ilvl w:val="0"/>
          <w:numId w:val="2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31B6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Перепрограммирование счетчиков при необходимости изменить режим работы внутренних часов в счетчике в случае его применения в другой часовой зоне страны для сохранения правильности времени включения ночного льготного тарифа</w:t>
      </w:r>
    </w:p>
    <w:p w:rsidR="00431B6C" w:rsidRPr="00431B6C" w:rsidRDefault="00431B6C" w:rsidP="00431B6C">
      <w:pPr>
        <w:numPr>
          <w:ilvl w:val="0"/>
          <w:numId w:val="2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31B6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Ремонт счетчиков при механических повреждениях (замена корпусных деталей) и при нарушениях функционирования (ремонт и замена внутренних элементов прибора)</w:t>
      </w:r>
    </w:p>
    <w:p w:rsidR="00431B6C" w:rsidRPr="00431B6C" w:rsidRDefault="00431B6C" w:rsidP="00431B6C">
      <w:pPr>
        <w:numPr>
          <w:ilvl w:val="0"/>
          <w:numId w:val="2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431B6C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Электромонтажные работы высокой степени сложности</w:t>
      </w:r>
    </w:p>
    <w:p w:rsidR="00431B6C" w:rsidRPr="00431B6C" w:rsidRDefault="00431B6C" w:rsidP="00431B6C">
      <w:pPr>
        <w:pBdr>
          <w:bottom w:val="single" w:sz="6" w:space="8" w:color="BFBFBF"/>
        </w:pBdr>
        <w:shd w:val="clear" w:color="auto" w:fill="FFFFFF"/>
        <w:spacing w:after="0" w:line="240" w:lineRule="auto"/>
        <w:outlineLvl w:val="2"/>
        <w:rPr>
          <w:rFonts w:ascii="Tahoma" w:eastAsia="Times New Roman" w:hAnsi="Tahoma" w:cs="Tahoma"/>
          <w:color w:val="1A1A1A"/>
          <w:sz w:val="27"/>
          <w:szCs w:val="27"/>
          <w:lang w:eastAsia="ru-RU"/>
        </w:rPr>
      </w:pPr>
      <w:r w:rsidRPr="00431B6C">
        <w:rPr>
          <w:rFonts w:ascii="Tahoma" w:eastAsia="Times New Roman" w:hAnsi="Tahoma" w:cs="Tahoma"/>
          <w:color w:val="1A1A1A"/>
          <w:sz w:val="27"/>
          <w:szCs w:val="27"/>
          <w:lang w:eastAsia="ru-RU"/>
        </w:rPr>
        <w:t>Контакты</w:t>
      </w:r>
      <w:bookmarkStart w:id="0" w:name="_GoBack"/>
      <w:bookmarkEnd w:id="0"/>
      <w:r w:rsidRPr="00431B6C">
        <w:rPr>
          <w:rFonts w:ascii="Tahoma" w:eastAsia="Times New Roman" w:hAnsi="Tahoma" w:cs="Tahoma"/>
          <w:color w:val="1A1A1A"/>
          <w:sz w:val="27"/>
          <w:szCs w:val="27"/>
          <w:lang w:eastAsia="ru-RU"/>
        </w:rPr>
        <w:t xml:space="preserve"> </w:t>
      </w:r>
    </w:p>
    <w:p w:rsidR="00431B6C" w:rsidRPr="00431B6C" w:rsidRDefault="00431B6C" w:rsidP="00431B6C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1A1A1A"/>
          <w:sz w:val="24"/>
          <w:szCs w:val="24"/>
          <w:lang w:eastAsia="ru-RU"/>
        </w:rPr>
      </w:pPr>
      <w:r w:rsidRPr="00431B6C">
        <w:rPr>
          <w:rFonts w:ascii="Tahoma" w:eastAsia="Times New Roman" w:hAnsi="Tahoma" w:cs="Tahoma"/>
          <w:color w:val="999999"/>
          <w:sz w:val="24"/>
          <w:szCs w:val="24"/>
          <w:lang w:eastAsia="ru-RU"/>
        </w:rPr>
        <w:t>Адрес:</w:t>
      </w:r>
      <w:r w:rsidRPr="00431B6C">
        <w:rPr>
          <w:rFonts w:ascii="Tahoma" w:eastAsia="Times New Roman" w:hAnsi="Tahoma" w:cs="Tahoma"/>
          <w:color w:val="1A1A1A"/>
          <w:sz w:val="24"/>
          <w:szCs w:val="24"/>
          <w:lang w:eastAsia="ru-RU"/>
        </w:rPr>
        <w:t>198206, Россия, Ленинградская область, г. Санкт-Петербург, Петергофское шоссе, 73</w:t>
      </w:r>
    </w:p>
    <w:p w:rsidR="00431B6C" w:rsidRPr="00431B6C" w:rsidRDefault="00431B6C" w:rsidP="00431B6C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1A1A1A"/>
          <w:sz w:val="24"/>
          <w:szCs w:val="24"/>
          <w:lang w:eastAsia="ru-RU"/>
        </w:rPr>
      </w:pPr>
      <w:r w:rsidRPr="00431B6C">
        <w:rPr>
          <w:rFonts w:ascii="Tahoma" w:eastAsia="Times New Roman" w:hAnsi="Tahoma" w:cs="Tahoma"/>
          <w:color w:val="999999"/>
          <w:sz w:val="24"/>
          <w:szCs w:val="24"/>
          <w:lang w:eastAsia="ru-RU"/>
        </w:rPr>
        <w:t>Тел.:</w:t>
      </w:r>
      <w:r w:rsidRPr="00431B6C">
        <w:rPr>
          <w:rFonts w:ascii="Tahoma" w:eastAsia="Times New Roman" w:hAnsi="Tahoma" w:cs="Tahoma"/>
          <w:color w:val="1A1A1A"/>
          <w:sz w:val="24"/>
          <w:szCs w:val="24"/>
          <w:lang w:eastAsia="ru-RU"/>
        </w:rPr>
        <w:t>(812) 303-53-60 - приемная </w:t>
      </w:r>
      <w:r w:rsidRPr="00431B6C">
        <w:rPr>
          <w:rFonts w:ascii="Tahoma" w:eastAsia="Times New Roman" w:hAnsi="Tahoma" w:cs="Tahoma"/>
          <w:color w:val="1A1A1A"/>
          <w:sz w:val="24"/>
          <w:szCs w:val="24"/>
          <w:lang w:eastAsia="ru-RU"/>
        </w:rPr>
        <w:br/>
        <w:t>(812) 303–53-55 (54, 57) - отдел оптовых продаж </w:t>
      </w:r>
      <w:r w:rsidRPr="00431B6C">
        <w:rPr>
          <w:rFonts w:ascii="Tahoma" w:eastAsia="Times New Roman" w:hAnsi="Tahoma" w:cs="Tahoma"/>
          <w:color w:val="1A1A1A"/>
          <w:sz w:val="24"/>
          <w:szCs w:val="24"/>
          <w:lang w:eastAsia="ru-RU"/>
        </w:rPr>
        <w:br/>
        <w:t>(812) 303-53-57 - магазин розничной торговли</w:t>
      </w:r>
    </w:p>
    <w:p w:rsidR="007923CA" w:rsidRDefault="007923CA"/>
    <w:sectPr w:rsidR="00792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57059"/>
    <w:multiLevelType w:val="multilevel"/>
    <w:tmpl w:val="A6465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637621"/>
    <w:multiLevelType w:val="multilevel"/>
    <w:tmpl w:val="20967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6B5"/>
    <w:rsid w:val="00431B6C"/>
    <w:rsid w:val="007923CA"/>
    <w:rsid w:val="00CF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1EBB0C-2DA9-4E12-9F16-B864C1A80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1B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31B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1B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1B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431B6C"/>
  </w:style>
  <w:style w:type="paragraph" w:styleId="a3">
    <w:name w:val="Normal (Web)"/>
    <w:basedOn w:val="a"/>
    <w:uiPriority w:val="99"/>
    <w:semiHidden/>
    <w:unhideWhenUsed/>
    <w:rsid w:val="00431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31B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6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8406">
          <w:marLeft w:val="0"/>
          <w:marRight w:val="0"/>
          <w:marTop w:val="0"/>
          <w:marBottom w:val="0"/>
          <w:divBdr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divBdr>
          <w:divsChild>
            <w:div w:id="2047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9" w:color="CFCFCF"/>
                <w:bottom w:val="none" w:sz="0" w:space="0" w:color="auto"/>
                <w:right w:val="none" w:sz="0" w:space="0" w:color="auto"/>
              </w:divBdr>
              <w:divsChild>
                <w:div w:id="155126739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091052">
          <w:marLeft w:val="0"/>
          <w:marRight w:val="0"/>
          <w:marTop w:val="1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8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112207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4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23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20286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14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62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49017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7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74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51839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8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71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107486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9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74052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551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923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emzspb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Платонова</dc:creator>
  <cp:keywords/>
  <dc:description/>
  <cp:lastModifiedBy>Ольга Платонова</cp:lastModifiedBy>
  <cp:revision>2</cp:revision>
  <dcterms:created xsi:type="dcterms:W3CDTF">2017-03-31T09:50:00Z</dcterms:created>
  <dcterms:modified xsi:type="dcterms:W3CDTF">2017-03-31T09:50:00Z</dcterms:modified>
</cp:coreProperties>
</file>