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9E5" w:rsidRPr="009C19E5" w:rsidRDefault="009C19E5" w:rsidP="009C19E5">
      <w:pPr>
        <w:shd w:val="clear" w:color="auto" w:fill="FFFFFF"/>
        <w:spacing w:after="225" w:line="240" w:lineRule="auto"/>
        <w:outlineLvl w:val="0"/>
        <w:rPr>
          <w:rFonts w:ascii="Tahoma" w:eastAsia="Times New Roman" w:hAnsi="Tahoma" w:cs="Tahoma"/>
          <w:color w:val="000000"/>
          <w:kern w:val="36"/>
          <w:sz w:val="33"/>
          <w:szCs w:val="33"/>
          <w:lang w:eastAsia="ru-RU"/>
        </w:rPr>
      </w:pPr>
      <w:r w:rsidRPr="009C19E5">
        <w:rPr>
          <w:rFonts w:ascii="Tahoma" w:eastAsia="Times New Roman" w:hAnsi="Tahoma" w:cs="Tahoma"/>
          <w:color w:val="000000"/>
          <w:kern w:val="36"/>
          <w:sz w:val="33"/>
          <w:szCs w:val="33"/>
          <w:lang w:eastAsia="ru-RU"/>
        </w:rPr>
        <w:t>Кондитерская фабрика им. К. Самойловой </w:t>
      </w:r>
      <w:r w:rsidRPr="009C19E5">
        <w:rPr>
          <w:rFonts w:ascii="Tahoma" w:eastAsia="Times New Roman" w:hAnsi="Tahoma" w:cs="Tahoma"/>
          <w:color w:val="999999"/>
          <w:kern w:val="36"/>
          <w:sz w:val="33"/>
          <w:szCs w:val="33"/>
          <w:lang w:eastAsia="ru-RU"/>
        </w:rPr>
        <w:t>(Красный Октябрь)</w:t>
      </w:r>
    </w:p>
    <w:p w:rsidR="009C19E5" w:rsidRPr="009C19E5" w:rsidRDefault="009C19E5" w:rsidP="009C19E5">
      <w:pPr>
        <w:shd w:val="clear" w:color="auto" w:fill="FFFFFF"/>
        <w:spacing w:before="240" w:after="240" w:line="300" w:lineRule="atLeast"/>
        <w:rPr>
          <w:rFonts w:ascii="Tahoma" w:eastAsia="Times New Roman" w:hAnsi="Tahoma" w:cs="Tahoma"/>
          <w:b/>
          <w:bCs/>
          <w:color w:val="666666"/>
          <w:sz w:val="21"/>
          <w:szCs w:val="21"/>
          <w:lang w:eastAsia="ru-RU"/>
        </w:rPr>
      </w:pPr>
      <w:proofErr w:type="spellStart"/>
      <w:r w:rsidRPr="009C19E5">
        <w:rPr>
          <w:rFonts w:ascii="Tahoma" w:eastAsia="Times New Roman" w:hAnsi="Tahoma" w:cs="Tahoma"/>
          <w:b/>
          <w:bCs/>
          <w:color w:val="666666"/>
          <w:sz w:val="21"/>
          <w:szCs w:val="21"/>
          <w:lang w:eastAsia="ru-RU"/>
        </w:rPr>
        <w:t>Cайт</w:t>
      </w:r>
      <w:proofErr w:type="spellEnd"/>
      <w:r w:rsidRPr="009C19E5">
        <w:rPr>
          <w:rFonts w:ascii="Tahoma" w:eastAsia="Times New Roman" w:hAnsi="Tahoma" w:cs="Tahoma"/>
          <w:b/>
          <w:bCs/>
          <w:color w:val="666666"/>
          <w:sz w:val="21"/>
          <w:szCs w:val="21"/>
          <w:lang w:eastAsia="ru-RU"/>
        </w:rPr>
        <w:t>: </w:t>
      </w:r>
      <w:hyperlink r:id="rId5" w:tgtFrame="_blank" w:history="1">
        <w:r w:rsidRPr="009C19E5">
          <w:rPr>
            <w:rFonts w:ascii="Tahoma" w:eastAsia="Times New Roman" w:hAnsi="Tahoma" w:cs="Tahoma"/>
            <w:color w:val="333766"/>
            <w:sz w:val="21"/>
            <w:szCs w:val="21"/>
            <w:u w:val="single"/>
            <w:lang w:eastAsia="ru-RU"/>
          </w:rPr>
          <w:t>www.kfs.uniconf.ru</w:t>
        </w:r>
      </w:hyperlink>
    </w:p>
    <w:p w:rsidR="009C19E5" w:rsidRPr="009C19E5" w:rsidRDefault="009C19E5" w:rsidP="009C19E5">
      <w:pPr>
        <w:shd w:val="clear" w:color="auto" w:fill="F7F7F7"/>
        <w:spacing w:after="0" w:line="240" w:lineRule="auto"/>
        <w:rPr>
          <w:rFonts w:ascii="Tahoma" w:eastAsia="Times New Roman" w:hAnsi="Tahoma" w:cs="Tahoma"/>
          <w:color w:val="666666"/>
          <w:sz w:val="21"/>
          <w:szCs w:val="21"/>
          <w:lang w:eastAsia="ru-RU"/>
        </w:rPr>
      </w:pPr>
      <w:r w:rsidRPr="009C19E5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Основное производство</w:t>
      </w:r>
    </w:p>
    <w:p w:rsidR="009C19E5" w:rsidRPr="009C19E5" w:rsidRDefault="009C19E5" w:rsidP="009C19E5">
      <w:pPr>
        <w:shd w:val="clear" w:color="auto" w:fill="F7F7F7"/>
        <w:spacing w:after="0" w:line="240" w:lineRule="auto"/>
        <w:rPr>
          <w:rFonts w:ascii="Tahoma" w:eastAsia="Times New Roman" w:hAnsi="Tahoma" w:cs="Tahoma"/>
          <w:color w:val="1A1A1A"/>
          <w:sz w:val="21"/>
          <w:szCs w:val="21"/>
          <w:lang w:eastAsia="ru-RU"/>
        </w:rPr>
      </w:pPr>
      <w:r w:rsidRPr="009C19E5">
        <w:rPr>
          <w:rFonts w:ascii="Tahoma" w:eastAsia="Times New Roman" w:hAnsi="Tahoma" w:cs="Tahoma"/>
          <w:color w:val="1A1A1A"/>
          <w:sz w:val="21"/>
          <w:szCs w:val="21"/>
          <w:lang w:eastAsia="ru-RU"/>
        </w:rPr>
        <w:t>вафельные торты, драже</w:t>
      </w:r>
    </w:p>
    <w:p w:rsidR="009C19E5" w:rsidRPr="009C19E5" w:rsidRDefault="009C19E5" w:rsidP="009C19E5">
      <w:pPr>
        <w:shd w:val="clear" w:color="auto" w:fill="F7F7F7"/>
        <w:spacing w:after="0" w:line="240" w:lineRule="auto"/>
        <w:rPr>
          <w:rFonts w:ascii="Tahoma" w:eastAsia="Times New Roman" w:hAnsi="Tahoma" w:cs="Tahoma"/>
          <w:color w:val="666666"/>
          <w:sz w:val="21"/>
          <w:szCs w:val="21"/>
          <w:lang w:eastAsia="ru-RU"/>
        </w:rPr>
      </w:pPr>
      <w:r w:rsidRPr="009C19E5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Входит в состав</w:t>
      </w:r>
    </w:p>
    <w:p w:rsidR="009C19E5" w:rsidRPr="009C19E5" w:rsidRDefault="009C19E5" w:rsidP="009C19E5">
      <w:pPr>
        <w:shd w:val="clear" w:color="auto" w:fill="F7F7F7"/>
        <w:spacing w:line="240" w:lineRule="auto"/>
        <w:rPr>
          <w:rFonts w:ascii="Tahoma" w:eastAsia="Times New Roman" w:hAnsi="Tahoma" w:cs="Tahoma"/>
          <w:color w:val="1A1A1A"/>
          <w:sz w:val="21"/>
          <w:szCs w:val="21"/>
          <w:lang w:eastAsia="ru-RU"/>
        </w:rPr>
      </w:pPr>
      <w:r w:rsidRPr="009C19E5">
        <w:rPr>
          <w:rFonts w:ascii="Tahoma" w:eastAsia="Times New Roman" w:hAnsi="Tahoma" w:cs="Tahoma"/>
          <w:color w:val="1A1A1A"/>
          <w:sz w:val="21"/>
          <w:szCs w:val="21"/>
          <w:lang w:eastAsia="ru-RU"/>
        </w:rPr>
        <w:t>холдинг «Объединенные кондитеры»</w:t>
      </w:r>
    </w:p>
    <w:p w:rsidR="009C19E5" w:rsidRPr="009C19E5" w:rsidRDefault="009C19E5" w:rsidP="009C19E5">
      <w:pPr>
        <w:pBdr>
          <w:bottom w:val="single" w:sz="6" w:space="8" w:color="BFBFBF"/>
        </w:pBdr>
        <w:shd w:val="clear" w:color="auto" w:fill="FFFFFF"/>
        <w:spacing w:after="225" w:line="240" w:lineRule="auto"/>
        <w:outlineLvl w:val="2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9C19E5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Продукция</w:t>
      </w:r>
    </w:p>
    <w:p w:rsidR="009C19E5" w:rsidRPr="009C19E5" w:rsidRDefault="009C19E5" w:rsidP="009C19E5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C19E5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Вафельные торты «Красная шапочка», «Алёнка», «Веселый пират», «Мишка»</w:t>
      </w:r>
    </w:p>
    <w:p w:rsidR="009C19E5" w:rsidRPr="009C19E5" w:rsidRDefault="009C19E5" w:rsidP="009C19E5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C19E5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Вафли «Алёнка»</w:t>
      </w:r>
    </w:p>
    <w:p w:rsidR="009C19E5" w:rsidRPr="009C19E5" w:rsidRDefault="009C19E5" w:rsidP="009C19E5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C19E5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Драже</w:t>
      </w:r>
    </w:p>
    <w:p w:rsidR="009C19E5" w:rsidRPr="009C19E5" w:rsidRDefault="009C19E5" w:rsidP="009C19E5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C19E5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Зефир «Воздушный поцелуй»</w:t>
      </w:r>
    </w:p>
    <w:p w:rsidR="009C19E5" w:rsidRPr="009C19E5" w:rsidRDefault="009C19E5" w:rsidP="009C19E5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C19E5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Конфеты «Невский факел», «Гвоздика», «Бон Вояж», «Алёнка с орешками», «Маска»</w:t>
      </w:r>
    </w:p>
    <w:p w:rsidR="009C19E5" w:rsidRPr="009C19E5" w:rsidRDefault="009C19E5" w:rsidP="009C19E5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C19E5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Мармелад</w:t>
      </w:r>
    </w:p>
    <w:p w:rsidR="009C19E5" w:rsidRPr="009C19E5" w:rsidRDefault="009C19E5" w:rsidP="009C19E5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C19E5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Наборы конфет «Петербург», «Гвоздика», «Жорж Борман» (Фонтаны Петергофа), «Жорж Борман» (Виды С-Петербурга)</w:t>
      </w:r>
      <w:bookmarkStart w:id="0" w:name="_GoBack"/>
      <w:bookmarkEnd w:id="0"/>
    </w:p>
    <w:p w:rsidR="009C19E5" w:rsidRPr="009C19E5" w:rsidRDefault="009C19E5" w:rsidP="009C19E5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C19E5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Печенье</w:t>
      </w:r>
    </w:p>
    <w:p w:rsidR="009C19E5" w:rsidRPr="009C19E5" w:rsidRDefault="009C19E5" w:rsidP="009C19E5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C19E5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Постные конфеты «Мичуринские», «Желейные» (чёрная смородина), «Желейные» (апельсин), «Желейные» (малина), «Желейные» (персик), «Невский факел», «Пасьянс»</w:t>
      </w:r>
    </w:p>
    <w:p w:rsidR="009C19E5" w:rsidRPr="009C19E5" w:rsidRDefault="009C19E5" w:rsidP="009C19E5">
      <w:pPr>
        <w:pBdr>
          <w:bottom w:val="single" w:sz="6" w:space="8" w:color="BFBFBF"/>
        </w:pBdr>
        <w:shd w:val="clear" w:color="auto" w:fill="FFFFFF"/>
        <w:spacing w:after="0" w:line="240" w:lineRule="auto"/>
        <w:outlineLvl w:val="2"/>
        <w:rPr>
          <w:rFonts w:ascii="Tahoma" w:eastAsia="Times New Roman" w:hAnsi="Tahoma" w:cs="Tahoma"/>
          <w:color w:val="1A1A1A"/>
          <w:sz w:val="27"/>
          <w:szCs w:val="27"/>
          <w:lang w:eastAsia="ru-RU"/>
        </w:rPr>
      </w:pPr>
      <w:r w:rsidRPr="009C19E5">
        <w:rPr>
          <w:rFonts w:ascii="Tahoma" w:eastAsia="Times New Roman" w:hAnsi="Tahoma" w:cs="Tahoma"/>
          <w:color w:val="1A1A1A"/>
          <w:sz w:val="27"/>
          <w:szCs w:val="27"/>
          <w:lang w:eastAsia="ru-RU"/>
        </w:rPr>
        <w:t xml:space="preserve">Контакты </w:t>
      </w:r>
    </w:p>
    <w:p w:rsidR="009C19E5" w:rsidRPr="009C19E5" w:rsidRDefault="009C19E5" w:rsidP="009C19E5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1A1A1A"/>
          <w:sz w:val="24"/>
          <w:szCs w:val="24"/>
          <w:lang w:eastAsia="ru-RU"/>
        </w:rPr>
      </w:pPr>
      <w:r w:rsidRPr="009C19E5">
        <w:rPr>
          <w:rFonts w:ascii="Tahoma" w:eastAsia="Times New Roman" w:hAnsi="Tahoma" w:cs="Tahoma"/>
          <w:color w:val="999999"/>
          <w:sz w:val="24"/>
          <w:szCs w:val="24"/>
          <w:lang w:eastAsia="ru-RU"/>
        </w:rPr>
        <w:t>Адрес:</w:t>
      </w:r>
      <w:r w:rsidRPr="009C19E5">
        <w:rPr>
          <w:rFonts w:ascii="Tahoma" w:eastAsia="Times New Roman" w:hAnsi="Tahoma" w:cs="Tahoma"/>
          <w:color w:val="1A1A1A"/>
          <w:sz w:val="24"/>
          <w:szCs w:val="24"/>
          <w:lang w:eastAsia="ru-RU"/>
        </w:rPr>
        <w:t>190121, Россия, Ленинградская область, г. Санкт-Петербург, Английский пр., 16/18</w:t>
      </w:r>
    </w:p>
    <w:p w:rsidR="009C19E5" w:rsidRPr="009C19E5" w:rsidRDefault="009C19E5" w:rsidP="009C19E5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1A1A1A"/>
          <w:sz w:val="24"/>
          <w:szCs w:val="24"/>
          <w:lang w:eastAsia="ru-RU"/>
        </w:rPr>
      </w:pPr>
      <w:r w:rsidRPr="009C19E5">
        <w:rPr>
          <w:rFonts w:ascii="Tahoma" w:eastAsia="Times New Roman" w:hAnsi="Tahoma" w:cs="Tahoma"/>
          <w:color w:val="999999"/>
          <w:sz w:val="24"/>
          <w:szCs w:val="24"/>
          <w:lang w:eastAsia="ru-RU"/>
        </w:rPr>
        <w:t>Тел.:</w:t>
      </w:r>
      <w:r w:rsidRPr="009C19E5">
        <w:rPr>
          <w:rFonts w:ascii="Tahoma" w:eastAsia="Times New Roman" w:hAnsi="Tahoma" w:cs="Tahoma"/>
          <w:color w:val="1A1A1A"/>
          <w:sz w:val="24"/>
          <w:szCs w:val="24"/>
          <w:lang w:eastAsia="ru-RU"/>
        </w:rPr>
        <w:t>(812) 714-83-02 - приемная </w:t>
      </w:r>
      <w:r w:rsidRPr="009C19E5">
        <w:rPr>
          <w:rFonts w:ascii="Tahoma" w:eastAsia="Times New Roman" w:hAnsi="Tahoma" w:cs="Tahoma"/>
          <w:color w:val="1A1A1A"/>
          <w:sz w:val="24"/>
          <w:szCs w:val="24"/>
          <w:lang w:eastAsia="ru-RU"/>
        </w:rPr>
        <w:br/>
        <w:t>(812) 714-16-01 - приемная </w:t>
      </w:r>
      <w:r w:rsidRPr="009C19E5">
        <w:rPr>
          <w:rFonts w:ascii="Tahoma" w:eastAsia="Times New Roman" w:hAnsi="Tahoma" w:cs="Tahoma"/>
          <w:color w:val="1A1A1A"/>
          <w:sz w:val="24"/>
          <w:szCs w:val="24"/>
          <w:lang w:eastAsia="ru-RU"/>
        </w:rPr>
        <w:br/>
        <w:t>(812) 714-22-08 - отдел снабжения </w:t>
      </w:r>
      <w:r w:rsidRPr="009C19E5">
        <w:rPr>
          <w:rFonts w:ascii="Tahoma" w:eastAsia="Times New Roman" w:hAnsi="Tahoma" w:cs="Tahoma"/>
          <w:color w:val="1A1A1A"/>
          <w:sz w:val="24"/>
          <w:szCs w:val="24"/>
          <w:lang w:eastAsia="ru-RU"/>
        </w:rPr>
        <w:br/>
        <w:t>(812) 710-85-70 - отдел продаж </w:t>
      </w:r>
      <w:r w:rsidRPr="009C19E5">
        <w:rPr>
          <w:rFonts w:ascii="Tahoma" w:eastAsia="Times New Roman" w:hAnsi="Tahoma" w:cs="Tahoma"/>
          <w:color w:val="1A1A1A"/>
          <w:sz w:val="24"/>
          <w:szCs w:val="24"/>
          <w:lang w:eastAsia="ru-RU"/>
        </w:rPr>
        <w:br/>
        <w:t>(812) 710-85-68 - отдел продаж </w:t>
      </w:r>
      <w:r w:rsidRPr="009C19E5">
        <w:rPr>
          <w:rFonts w:ascii="Tahoma" w:eastAsia="Times New Roman" w:hAnsi="Tahoma" w:cs="Tahoma"/>
          <w:color w:val="1A1A1A"/>
          <w:sz w:val="24"/>
          <w:szCs w:val="24"/>
          <w:lang w:eastAsia="ru-RU"/>
        </w:rPr>
        <w:br/>
        <w:t>(812) 710-84-68 - отдел продаж </w:t>
      </w:r>
      <w:r w:rsidRPr="009C19E5">
        <w:rPr>
          <w:rFonts w:ascii="Tahoma" w:eastAsia="Times New Roman" w:hAnsi="Tahoma" w:cs="Tahoma"/>
          <w:color w:val="1A1A1A"/>
          <w:sz w:val="24"/>
          <w:szCs w:val="24"/>
          <w:lang w:eastAsia="ru-RU"/>
        </w:rPr>
        <w:br/>
        <w:t>(812) 714-22-08 - МТО </w:t>
      </w:r>
      <w:r w:rsidRPr="009C19E5">
        <w:rPr>
          <w:rFonts w:ascii="Tahoma" w:eastAsia="Times New Roman" w:hAnsi="Tahoma" w:cs="Tahoma"/>
          <w:color w:val="1A1A1A"/>
          <w:sz w:val="24"/>
          <w:szCs w:val="24"/>
          <w:lang w:eastAsia="ru-RU"/>
        </w:rPr>
        <w:br/>
        <w:t>(812) 714-04-93 - отдел маркетинга и рекламы </w:t>
      </w:r>
      <w:r w:rsidRPr="009C19E5">
        <w:rPr>
          <w:rFonts w:ascii="Tahoma" w:eastAsia="Times New Roman" w:hAnsi="Tahoma" w:cs="Tahoma"/>
          <w:color w:val="1A1A1A"/>
          <w:sz w:val="24"/>
          <w:szCs w:val="24"/>
          <w:lang w:eastAsia="ru-RU"/>
        </w:rPr>
        <w:br/>
        <w:t>(800) 200-55-99 - горячая линия</w:t>
      </w:r>
    </w:p>
    <w:p w:rsidR="00D42E69" w:rsidRDefault="00D42E69"/>
    <w:sectPr w:rsidR="00D42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0639D"/>
    <w:multiLevelType w:val="multilevel"/>
    <w:tmpl w:val="94AC3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DCF"/>
    <w:rsid w:val="009C19E5"/>
    <w:rsid w:val="00B42292"/>
    <w:rsid w:val="00C07DCF"/>
    <w:rsid w:val="00D4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E82BDF-F266-424F-B7D0-08662CF70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19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C19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19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19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9C19E5"/>
  </w:style>
  <w:style w:type="paragraph" w:styleId="a3">
    <w:name w:val="Normal (Web)"/>
    <w:basedOn w:val="a"/>
    <w:uiPriority w:val="99"/>
    <w:semiHidden/>
    <w:unhideWhenUsed/>
    <w:rsid w:val="009C1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C19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7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2111">
          <w:marLeft w:val="0"/>
          <w:marRight w:val="0"/>
          <w:marTop w:val="0"/>
          <w:marBottom w:val="0"/>
          <w:divBdr>
            <w:top w:val="single" w:sz="6" w:space="0" w:color="CFCFCF"/>
            <w:left w:val="single" w:sz="6" w:space="0" w:color="CFCFCF"/>
            <w:bottom w:val="single" w:sz="6" w:space="0" w:color="CFCFCF"/>
            <w:right w:val="single" w:sz="6" w:space="0" w:color="CFCFCF"/>
          </w:divBdr>
          <w:divsChild>
            <w:div w:id="16320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9" w:color="CFCFCF"/>
                <w:bottom w:val="none" w:sz="0" w:space="0" w:color="auto"/>
                <w:right w:val="none" w:sz="0" w:space="0" w:color="auto"/>
              </w:divBdr>
              <w:divsChild>
                <w:div w:id="185356976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970901">
          <w:marLeft w:val="0"/>
          <w:marRight w:val="0"/>
          <w:marTop w:val="1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4430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4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32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200397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20883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013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fs.uniconf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Платонова</dc:creator>
  <cp:keywords/>
  <dc:description/>
  <cp:lastModifiedBy>Ольга Платонова</cp:lastModifiedBy>
  <cp:revision>3</cp:revision>
  <dcterms:created xsi:type="dcterms:W3CDTF">2017-03-31T09:17:00Z</dcterms:created>
  <dcterms:modified xsi:type="dcterms:W3CDTF">2017-03-31T09:27:00Z</dcterms:modified>
</cp:coreProperties>
</file>